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4340"/>
        <w:spacing w:after="0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Аннотация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ind w:left="3900" w:right="1020" w:hanging="2275"/>
        <w:spacing w:after="0" w:line="239" w:lineRule="auto"/>
        <w:tabs>
          <w:tab w:leader="none" w:pos="1839" w:val="left"/>
        </w:tabs>
        <w:numPr>
          <w:ilvl w:val="0"/>
          <w:numId w:val="1"/>
        </w:numP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</w:pPr>
      <w:r>
        <w:rPr>
          <w:rFonts w:ascii="Cambria" w:cs="Cambria" w:eastAsia="Cambria" w:hAnsi="Cambria"/>
          <w:sz w:val="28"/>
          <w:szCs w:val="28"/>
          <w:b w:val="1"/>
          <w:bCs w:val="1"/>
          <w:color w:val="auto"/>
        </w:rPr>
        <w:t>методическим пособиям по физической культуре Л.И. Пензулаевой</w:t>
      </w: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ind w:left="260" w:right="20" w:firstLine="300"/>
        <w:spacing w:after="0" w:line="239" w:lineRule="auto"/>
        <w:rPr>
          <w:sz w:val="20"/>
          <w:szCs w:val="20"/>
          <w:color w:val="auto"/>
        </w:rPr>
      </w:pPr>
      <w:r>
        <w:rPr>
          <w:rFonts w:ascii="Cambria" w:cs="Cambria" w:eastAsia="Cambria" w:hAnsi="Cambria"/>
          <w:sz w:val="28"/>
          <w:szCs w:val="28"/>
          <w:color w:val="auto"/>
        </w:rPr>
        <w:t>Физическая культура занимает одно из ведущих мест в воспитании гармонически развитой личности.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300"/>
        <w:spacing w:after="0" w:line="239" w:lineRule="auto"/>
        <w:tabs>
          <w:tab w:leader="none" w:pos="943" w:val="left"/>
        </w:tabs>
        <w:numPr>
          <w:ilvl w:val="0"/>
          <w:numId w:val="2"/>
        </w:numPr>
        <w:rPr>
          <w:rFonts w:ascii="Cambria" w:cs="Cambria" w:eastAsia="Cambria" w:hAnsi="Cambria"/>
          <w:sz w:val="28"/>
          <w:szCs w:val="28"/>
          <w:color w:val="auto"/>
        </w:rPr>
      </w:pPr>
      <w:r>
        <w:rPr>
          <w:rFonts w:ascii="Cambria" w:cs="Cambria" w:eastAsia="Cambria" w:hAnsi="Cambria"/>
          <w:sz w:val="28"/>
          <w:szCs w:val="28"/>
          <w:color w:val="auto"/>
        </w:rPr>
        <w:t>«Программе воспитания и обучения в детском саду» особое значение придается физическому воспитанию, которое строится на основе знаний о возрастных, индивидуальных и психофизиологических особенностях дошкольника.</w:t>
      </w:r>
    </w:p>
    <w:p>
      <w:pPr>
        <w:spacing w:after="0" w:line="4" w:lineRule="exact"/>
        <w:rPr>
          <w:rFonts w:ascii="Cambria" w:cs="Cambria" w:eastAsia="Cambria" w:hAnsi="Cambria"/>
          <w:sz w:val="28"/>
          <w:szCs w:val="28"/>
          <w:color w:val="auto"/>
        </w:rPr>
      </w:pPr>
    </w:p>
    <w:p>
      <w:pPr>
        <w:ind w:left="260" w:firstLine="300"/>
        <w:spacing w:after="0" w:line="239" w:lineRule="auto"/>
        <w:tabs>
          <w:tab w:leader="none" w:pos="887" w:val="left"/>
        </w:tabs>
        <w:numPr>
          <w:ilvl w:val="0"/>
          <w:numId w:val="2"/>
        </w:numPr>
        <w:rPr>
          <w:rFonts w:ascii="Cambria" w:cs="Cambria" w:eastAsia="Cambria" w:hAnsi="Cambria"/>
          <w:sz w:val="28"/>
          <w:szCs w:val="28"/>
          <w:color w:val="auto"/>
        </w:rPr>
      </w:pPr>
      <w:r>
        <w:rPr>
          <w:rFonts w:ascii="Cambria" w:cs="Cambria" w:eastAsia="Cambria" w:hAnsi="Cambria"/>
          <w:sz w:val="28"/>
          <w:szCs w:val="28"/>
          <w:color w:val="auto"/>
        </w:rPr>
        <w:t>связи с переходом на обучение детей с шестилетнего возраста повышаются требования к уровню физического развития.</w:t>
      </w:r>
    </w:p>
    <w:p>
      <w:pPr>
        <w:spacing w:after="0" w:line="2" w:lineRule="exact"/>
        <w:rPr>
          <w:rFonts w:ascii="Cambria" w:cs="Cambria" w:eastAsia="Cambria" w:hAnsi="Cambria"/>
          <w:sz w:val="28"/>
          <w:szCs w:val="28"/>
          <w:color w:val="auto"/>
        </w:rPr>
      </w:pPr>
    </w:p>
    <w:p>
      <w:pPr>
        <w:jc w:val="both"/>
        <w:ind w:left="260" w:right="20" w:firstLine="300"/>
        <w:spacing w:after="0"/>
        <w:rPr>
          <w:rFonts w:ascii="Cambria" w:cs="Cambria" w:eastAsia="Cambria" w:hAnsi="Cambria"/>
          <w:sz w:val="28"/>
          <w:szCs w:val="28"/>
          <w:color w:val="auto"/>
        </w:rPr>
      </w:pPr>
      <w:r>
        <w:rPr>
          <w:rFonts w:ascii="Cambria" w:cs="Cambria" w:eastAsia="Cambria" w:hAnsi="Cambria"/>
          <w:sz w:val="28"/>
          <w:szCs w:val="28"/>
          <w:color w:val="auto"/>
        </w:rPr>
        <w:t>К моменту поступления в школу дети должны овладеть определенным запасом двигательных навыков и умений, которые позволят им адаптироваться к новым условиям и требованиям, предъявляемым к учебной деятельности, помогут более успешному усвоению школьной программы не только на первых, но и на последующих этапах обучения.</w:t>
      </w:r>
    </w:p>
    <w:p>
      <w:pPr>
        <w:spacing w:after="0" w:line="2" w:lineRule="exact"/>
        <w:rPr>
          <w:rFonts w:ascii="Cambria" w:cs="Cambria" w:eastAsia="Cambria" w:hAnsi="Cambria"/>
          <w:sz w:val="28"/>
          <w:szCs w:val="28"/>
          <w:color w:val="auto"/>
        </w:rPr>
      </w:pPr>
    </w:p>
    <w:p>
      <w:pPr>
        <w:jc w:val="both"/>
        <w:ind w:left="260" w:right="20" w:firstLine="300"/>
        <w:spacing w:after="0" w:line="239" w:lineRule="auto"/>
        <w:rPr>
          <w:rFonts w:ascii="Cambria" w:cs="Cambria" w:eastAsia="Cambria" w:hAnsi="Cambria"/>
          <w:sz w:val="28"/>
          <w:szCs w:val="28"/>
          <w:color w:val="auto"/>
        </w:rPr>
      </w:pPr>
      <w:r>
        <w:rPr>
          <w:rFonts w:ascii="Cambria" w:cs="Cambria" w:eastAsia="Cambria" w:hAnsi="Cambria"/>
          <w:sz w:val="28"/>
          <w:szCs w:val="28"/>
          <w:color w:val="auto"/>
        </w:rPr>
        <w:t>Система оздоровительных мероприятий в детском саду предусматривает охрану и укрепление здоровья детей, полноценное физическое развитие, различную двигательную деятельность и, что не менее важно, привитие стойкого интереса к самостоятельным занятиям физическими упражнениями.</w:t>
      </w:r>
    </w:p>
    <w:p>
      <w:pPr>
        <w:spacing w:after="0" w:line="5" w:lineRule="exact"/>
        <w:rPr>
          <w:rFonts w:ascii="Cambria" w:cs="Cambria" w:eastAsia="Cambria" w:hAnsi="Cambria"/>
          <w:sz w:val="28"/>
          <w:szCs w:val="28"/>
          <w:color w:val="auto"/>
        </w:rPr>
      </w:pPr>
    </w:p>
    <w:p>
      <w:pPr>
        <w:jc w:val="both"/>
        <w:ind w:left="260" w:firstLine="300"/>
        <w:spacing w:after="0" w:line="239" w:lineRule="auto"/>
        <w:rPr>
          <w:rFonts w:ascii="Cambria" w:cs="Cambria" w:eastAsia="Cambria" w:hAnsi="Cambria"/>
          <w:sz w:val="28"/>
          <w:szCs w:val="28"/>
          <w:color w:val="auto"/>
        </w:rPr>
      </w:pPr>
      <w:r>
        <w:rPr>
          <w:rFonts w:ascii="Cambria" w:cs="Cambria" w:eastAsia="Cambria" w:hAnsi="Cambria"/>
          <w:sz w:val="28"/>
          <w:szCs w:val="28"/>
          <w:color w:val="auto"/>
        </w:rPr>
        <w:t>Благодаря целенаправленным занятиям физической культурой в детском саду, начиная с самого раннего возраста, к моменту перехода в старшую группу дети обладают уже достаточно прочным запасом двигательных навыков и умений.</w:t>
      </w:r>
    </w:p>
    <w:p>
      <w:pPr>
        <w:spacing w:after="0" w:line="4" w:lineRule="exact"/>
        <w:rPr>
          <w:rFonts w:ascii="Cambria" w:cs="Cambria" w:eastAsia="Cambria" w:hAnsi="Cambria"/>
          <w:sz w:val="28"/>
          <w:szCs w:val="28"/>
          <w:color w:val="auto"/>
        </w:rPr>
      </w:pPr>
    </w:p>
    <w:p>
      <w:pPr>
        <w:jc w:val="both"/>
        <w:ind w:left="260" w:firstLine="300"/>
        <w:spacing w:after="0"/>
        <w:tabs>
          <w:tab w:leader="none" w:pos="907" w:val="left"/>
        </w:tabs>
        <w:numPr>
          <w:ilvl w:val="0"/>
          <w:numId w:val="2"/>
        </w:numPr>
        <w:rPr>
          <w:rFonts w:ascii="Cambria" w:cs="Cambria" w:eastAsia="Cambria" w:hAnsi="Cambria"/>
          <w:sz w:val="28"/>
          <w:szCs w:val="28"/>
          <w:color w:val="auto"/>
        </w:rPr>
      </w:pPr>
      <w:r>
        <w:rPr>
          <w:rFonts w:ascii="Cambria" w:cs="Cambria" w:eastAsia="Cambria" w:hAnsi="Cambria"/>
          <w:sz w:val="28"/>
          <w:szCs w:val="28"/>
          <w:color w:val="auto"/>
        </w:rPr>
        <w:t>данных пособиях даются сведения о возрастных особенностях детей, методические рекомендации к проведению физкультурных занятий в помещении (два занятия) и на свежем воздухе (одно занятие); примерное планирование занятий с подробной методикой, организацией и содержанием игр различной интенсивности — малой, средней и большой; игровые задания и упражнения с элементами спорта баскетбола, хоккея, футбола и т. д. Автор рекомендует материал для повторения и закрепления пройденного на занятиях в свободное время.</w:t>
      </w:r>
    </w:p>
    <w:sectPr>
      <w:pgSz w:w="11900" w:h="16836" w:orient="portrait"/>
      <w:cols w:equalWidth="0" w:num="1">
        <w:col w:w="9620"/>
      </w:cols>
      <w:pgMar w:left="1440" w:top="1130" w:right="848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18BE"/>
    <w:multiLevelType w:val="hybridMultilevel"/>
    <w:lvl w:ilvl="0">
      <w:lvlJc w:val="left"/>
      <w:lvlText w:val="к"/>
      <w:numFmt w:val="bullet"/>
      <w:start w:val="1"/>
    </w:lvl>
  </w:abstractNum>
  <w:abstractNum w:abstractNumId="1">
    <w:nsid w:val="6784"/>
    <w:multiLevelType w:val="hybridMultilevel"/>
    <w:lvl w:ilvl="0">
      <w:lvlJc w:val="left"/>
      <w:lvlText w:val="В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2019-11-26T06:42:19Z</dcterms:created>
  <dcterms:modified xsi:type="dcterms:W3CDTF">2019-11-26T06:42:19Z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